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Bdr>
          <w:bottom w:val="single" w:color="auto" w:sz="4" w:space="1"/>
        </w:pBdr>
        <w:spacing w:after="120"/>
        <w:ind w:right="142"/>
        <w:rPr>
          <w:rFonts w:ascii="Arial" w:hAnsi="Arial" w:cs="Arial"/>
          <w:sz w:val="2"/>
          <w:szCs w:val="2"/>
        </w:rPr>
      </w:pPr>
      <w:r>
        <w:rPr>
          <w:rFonts w:ascii="Arial" w:hAnsi="Arial" w:eastAsia="SimSun" w:cs="Arial"/>
          <w:sz w:val="2"/>
          <w:szCs w:val="2"/>
          <w:lang w:val="en-US" w:eastAsia="en-US" w:bidi="ar-SA"/>
        </w:rPr>
        <w:pict>
          <v:shape id="Quad Arrow 72" o:spid="_x0000_s1026" type="#_x0000_t202" style="position:absolute;left:0;margin-left:0.3pt;margin-top:8.25pt;height:48pt;width:539.6pt;mso-wrap-distance-bottom:0pt;mso-wrap-distance-top:0pt;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3.60pt">
              <w:txbxContent>
                <w:p>
                  <w:pPr>
                    <w:pStyle w:val="21"/>
                    <w:spacing w:before="0" w:after="0" w:line="276" w:lineRule="auto"/>
                    <w:ind w:firstLine="0"/>
                    <w:rPr>
                      <w:rFonts w:ascii="Times New Roman" w:hAnsi="Times New Roman"/>
                      <w:color w:val="4646FF"/>
                      <w:spacing w:val="-5"/>
                      <w:kern w:val="28"/>
                      <w:sz w:val="25"/>
                      <w:szCs w:val="25"/>
                    </w:rPr>
                  </w:pPr>
                  <w:r>
                    <w:rPr>
                      <w:rFonts w:ascii="Times New Roman" w:hAnsi="Times New Roman"/>
                      <w:color w:val="4646FF"/>
                      <w:spacing w:val="-5"/>
                      <w:kern w:val="28"/>
                      <w:sz w:val="25"/>
                      <w:szCs w:val="25"/>
                    </w:rPr>
                    <w:t xml:space="preserve">Author Guidelines for </w:t>
                  </w:r>
                  <w:r>
                    <w:rPr>
                      <w:rFonts w:hint="default" w:ascii="Times New Roman" w:hAnsi="Times New Roman"/>
                      <w:color w:val="4646FF"/>
                      <w:spacing w:val="-5"/>
                      <w:kern w:val="28"/>
                      <w:sz w:val="25"/>
                      <w:szCs w:val="25"/>
                      <w:lang w:val="en-US"/>
                    </w:rPr>
                    <w:t>Journal of Computational Vision and Imaging Systems</w:t>
                  </w:r>
                </w:p>
                <w:tbl>
                  <w:tblPr>
                    <w:tblW w:w="10913" w:type="dxa"/>
                    <w:tblInd w:w="-1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5320"/>
                    <w:gridCol w:w="55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c>
                      <w:tcPr>
                        <w:tcW w:w="5320" w:type="dxa"/>
                        <w:vAlign w:val="top"/>
                      </w:tcPr>
                      <w:p>
                        <w:pPr>
                          <w:ind w:firstLine="0"/>
                          <w:rPr>
                            <w:rStyle w:val="43"/>
                            <w:i w:val="0"/>
                            <w:iCs w:val="0"/>
                            <w:sz w:val="20"/>
                            <w:szCs w:val="20"/>
                          </w:rPr>
                        </w:pPr>
                        <w:r>
                          <w:t>Parthipan Siva</w:t>
                        </w:r>
                      </w:p>
                      <w:p>
                        <w:pPr>
                          <w:ind w:firstLine="0"/>
                        </w:pPr>
                        <w:r>
                          <w:t>Alex Wong</w:t>
                        </w:r>
                      </w:p>
                      <w:p>
                        <w:pPr>
                          <w:ind w:firstLine="0"/>
                          <w:rPr>
                            <w:rStyle w:val="43"/>
                            <w:i w:val="0"/>
                            <w:iCs w:val="0"/>
                            <w:sz w:val="20"/>
                            <w:szCs w:val="20"/>
                          </w:rPr>
                        </w:pPr>
                      </w:p>
                    </w:tc>
                    <w:tc>
                      <w:tcPr>
                        <w:tcW w:w="5593" w:type="dxa"/>
                        <w:vAlign w:val="top"/>
                      </w:tcPr>
                      <w:p>
                        <w:pPr>
                          <w:ind w:firstLine="0"/>
                        </w:pPr>
                        <w:r>
                          <w:t>Aimetis Corp., ON, Canada</w:t>
                        </w:r>
                      </w:p>
                      <w:p>
                        <w:pPr>
                          <w:ind w:firstLine="0"/>
                        </w:pPr>
                        <w:r>
                          <w:t>University of Waterloo, ON, Canada</w:t>
                        </w:r>
                      </w:p>
                      <w:p>
                        <w:pPr>
                          <w:ind w:firstLine="0"/>
                          <w:rPr>
                            <w:rStyle w:val="43"/>
                            <w:i w:val="0"/>
                            <w:iCs w:val="0"/>
                            <w:sz w:val="20"/>
                            <w:szCs w:val="20"/>
                          </w:rPr>
                        </w:pPr>
                      </w:p>
                    </w:tc>
                  </w:tr>
                </w:tbl>
                <w:p>
                  <w:pPr>
                    <w:pStyle w:val="24"/>
                    <w:tabs>
                      <w:tab w:val="left" w:pos="5529"/>
                    </w:tabs>
                    <w:jc w:val="left"/>
                    <w:rPr>
                      <w:rFonts w:ascii="Times New Roman" w:hAnsi="Times New Roman"/>
                    </w:rPr>
                  </w:pPr>
                </w:p>
              </w:txbxContent>
            </v:textbox>
            <w10:wrap type="topAndBottom"/>
          </v:shape>
        </w:pict>
      </w:r>
    </w:p>
    <w:p>
      <w:pPr>
        <w:spacing w:before="260" w:after="100"/>
        <w:ind w:right="142"/>
        <w:jc w:val="center"/>
        <w:rPr>
          <w:rFonts w:ascii="Arial" w:hAnsi="Arial" w:cs="Arial"/>
          <w:b/>
        </w:rPr>
        <w:sectPr>
          <w:footerReference r:id="rId4" w:type="default"/>
          <w:footerReference r:id="rId5" w:type="even"/>
          <w:pgSz w:w="11907" w:h="16840"/>
          <w:pgMar w:top="573" w:right="425" w:bottom="170" w:left="644" w:header="57" w:footer="313" w:gutter="0"/>
          <w:cols w:space="720" w:num="1"/>
        </w:sectPr>
      </w:pPr>
    </w:p>
    <w:p>
      <w:pPr>
        <w:pStyle w:val="4"/>
      </w:pPr>
      <w:r>
        <w:t>Abstract</w:t>
      </w:r>
    </w:p>
    <w:p>
      <w:pPr>
        <w:ind w:firstLine="0"/>
      </w:pPr>
      <w:r>
        <w:t xml:space="preserve">This template presents the author guidelines for all submissions for </w:t>
      </w:r>
      <w:r>
        <w:rPr>
          <w:rFonts w:hint="default"/>
          <w:lang w:val="en-US"/>
        </w:rPr>
        <w:t>Journal of Computational Vision and Imaging Systems</w:t>
      </w:r>
      <w:r>
        <w:t>. Please ensure that all guidelines are followed prior to submission.</w:t>
      </w:r>
    </w:p>
    <w:p>
      <w:pPr>
        <w:pStyle w:val="4"/>
      </w:pPr>
      <w:r>
        <w:t>1. Introduction</w:t>
      </w:r>
    </w:p>
    <w:p>
      <w:pPr>
        <w:ind w:firstLine="0"/>
      </w:pPr>
      <w:r>
        <w:rPr>
          <w:rFonts w:hint="default"/>
          <w:lang w:val="en-US"/>
        </w:rPr>
        <w:t>Journal of Computational Vision and Imaging Systems</w:t>
      </w:r>
      <w:r>
        <w:t xml:space="preserve"> provides a forum for the dissemination of research results and technical advances in the field of computer vision and imaging. The goal of the journal is to bring together both academia and industry to share their joint expertise to promote the advancement and application of computer vision and imaging technologies in various areas of academic and industrial interests. </w:t>
      </w:r>
      <w:r>
        <w:rPr>
          <w:rFonts w:hint="default"/>
          <w:lang w:val="en-US"/>
        </w:rPr>
        <w:t>Journal of Computational Vision and Imaging Systems</w:t>
      </w:r>
      <w:r>
        <w:t xml:space="preserve"> is published </w:t>
      </w:r>
      <w:r>
        <w:rPr>
          <w:rFonts w:hint="default"/>
          <w:lang w:val="en-US"/>
        </w:rPr>
        <w:t xml:space="preserve">on an on-demand basis </w:t>
      </w:r>
      <w:r>
        <w:t>and is the official journal of the KWVIS Society.</w:t>
      </w:r>
    </w:p>
    <w:p>
      <w:pPr>
        <w:tabs>
          <w:tab w:val="left" w:pos="360"/>
        </w:tabs>
        <w:ind w:firstLine="0"/>
      </w:pPr>
      <w:r>
        <w:tab/>
      </w:r>
      <w:r>
        <w:t>Topics covered by the journal include, but are not limited to:</w:t>
      </w:r>
    </w:p>
    <w:p>
      <w:pPr>
        <w:pStyle w:val="37"/>
        <w:numPr>
          <w:ilvl w:val="0"/>
          <w:numId w:val="3"/>
        </w:numPr>
      </w:pPr>
      <w:r>
        <w:t>Reconstruction, restoration, and enhancement</w:t>
      </w:r>
    </w:p>
    <w:p>
      <w:pPr>
        <w:pStyle w:val="37"/>
        <w:numPr>
          <w:ilvl w:val="0"/>
          <w:numId w:val="3"/>
        </w:numPr>
      </w:pPr>
      <w:r>
        <w:rPr>
          <w:rFonts w:hint="default"/>
          <w:lang w:val="en-US"/>
        </w:rPr>
        <w:t>Machine learning / Artificial intelligence</w:t>
      </w:r>
    </w:p>
    <w:p>
      <w:pPr>
        <w:pStyle w:val="37"/>
        <w:numPr>
          <w:ilvl w:val="0"/>
          <w:numId w:val="3"/>
        </w:numPr>
      </w:pPr>
      <w:r>
        <w:t>Compression and transmission</w:t>
      </w:r>
    </w:p>
    <w:p>
      <w:pPr>
        <w:pStyle w:val="37"/>
        <w:numPr>
          <w:ilvl w:val="0"/>
          <w:numId w:val="3"/>
        </w:numPr>
      </w:pPr>
      <w:r>
        <w:t>Content-based image retrieval</w:t>
      </w:r>
    </w:p>
    <w:p>
      <w:pPr>
        <w:pStyle w:val="37"/>
        <w:numPr>
          <w:ilvl w:val="0"/>
          <w:numId w:val="3"/>
        </w:numPr>
      </w:pPr>
      <w:r>
        <w:t>Object detection, recognition, and classification</w:t>
      </w:r>
    </w:p>
    <w:p>
      <w:pPr>
        <w:pStyle w:val="37"/>
        <w:numPr>
          <w:ilvl w:val="0"/>
          <w:numId w:val="3"/>
        </w:numPr>
      </w:pPr>
      <w:r>
        <w:t>3D and stereoscopic imaging and reconstruction</w:t>
      </w:r>
    </w:p>
    <w:p>
      <w:pPr>
        <w:pStyle w:val="37"/>
        <w:numPr>
          <w:ilvl w:val="0"/>
          <w:numId w:val="3"/>
        </w:numPr>
      </w:pPr>
      <w:r>
        <w:t>Multispectral imaging, processing, and analysis</w:t>
      </w:r>
    </w:p>
    <w:p>
      <w:pPr>
        <w:pStyle w:val="37"/>
        <w:numPr>
          <w:ilvl w:val="0"/>
          <w:numId w:val="3"/>
        </w:numPr>
      </w:pPr>
      <w:r>
        <w:t>Video processing and analytics</w:t>
      </w:r>
    </w:p>
    <w:p>
      <w:pPr>
        <w:pStyle w:val="37"/>
        <w:numPr>
          <w:ilvl w:val="0"/>
          <w:numId w:val="3"/>
        </w:numPr>
      </w:pPr>
      <w:r>
        <w:t>Biometrics processing and analysis</w:t>
      </w:r>
    </w:p>
    <w:p>
      <w:pPr>
        <w:pStyle w:val="37"/>
        <w:numPr>
          <w:ilvl w:val="0"/>
          <w:numId w:val="3"/>
        </w:numPr>
      </w:pPr>
      <w:r>
        <w:t>Visual quality assessment of images and video</w:t>
      </w:r>
    </w:p>
    <w:p>
      <w:pPr>
        <w:pStyle w:val="37"/>
        <w:numPr>
          <w:ilvl w:val="0"/>
          <w:numId w:val="3"/>
        </w:numPr>
      </w:pPr>
      <w:r>
        <w:t>Computational imaging</w:t>
      </w:r>
    </w:p>
    <w:p>
      <w:pPr>
        <w:pStyle w:val="37"/>
        <w:numPr>
          <w:ilvl w:val="0"/>
          <w:numId w:val="3"/>
        </w:numPr>
      </w:pPr>
      <w:r>
        <w:t>Document and sign processing and analysis</w:t>
      </w:r>
    </w:p>
    <w:p>
      <w:pPr>
        <w:pStyle w:val="37"/>
        <w:numPr>
          <w:ilvl w:val="0"/>
          <w:numId w:val="3"/>
        </w:numPr>
      </w:pPr>
      <w:r>
        <w:t>Applications to various fields (e.g., remote sensing, health monitoring, biomedical, consumer electronics, manufacturing, life sciences)</w:t>
      </w:r>
    </w:p>
    <w:p>
      <w:pPr>
        <w:pStyle w:val="4"/>
      </w:pPr>
      <w:r>
        <w:t>2. Format</w:t>
      </w:r>
    </w:p>
    <w:p>
      <w:pPr>
        <w:ind w:firstLine="0"/>
      </w:pPr>
      <w:r>
        <w:t xml:space="preserve">All submissions to </w:t>
      </w:r>
      <w:r>
        <w:rPr>
          <w:rFonts w:hint="default"/>
        </w:rPr>
        <w:t>Journal of Computational Vision and Imaging Systems</w:t>
      </w:r>
      <w:r>
        <w:t xml:space="preserve"> must follow the below requirements:</w:t>
      </w:r>
    </w:p>
    <w:p>
      <w:pPr>
        <w:pStyle w:val="37"/>
        <w:numPr>
          <w:ilvl w:val="0"/>
          <w:numId w:val="4"/>
        </w:numPr>
      </w:pPr>
      <w:r>
        <w:t>Letter page size format</w:t>
      </w:r>
    </w:p>
    <w:p>
      <w:pPr>
        <w:pStyle w:val="37"/>
        <w:numPr>
          <w:ilvl w:val="0"/>
          <w:numId w:val="4"/>
        </w:numPr>
      </w:pPr>
      <w:r>
        <w:t>Double-column format</w:t>
      </w:r>
    </w:p>
    <w:p>
      <w:pPr>
        <w:pStyle w:val="37"/>
        <w:numPr>
          <w:ilvl w:val="0"/>
          <w:numId w:val="4"/>
        </w:numPr>
      </w:pPr>
      <w:r>
        <w:t xml:space="preserve">Maximum length of </w:t>
      </w:r>
      <w:r>
        <w:rPr>
          <w:rFonts w:hint="default"/>
          <w:lang w:val="en-US"/>
        </w:rPr>
        <w:t>three</w:t>
      </w:r>
      <w:r>
        <w:t xml:space="preserve"> page</w:t>
      </w:r>
      <w:r>
        <w:rPr>
          <w:rFonts w:hint="default"/>
          <w:lang w:val="en-US"/>
        </w:rPr>
        <w:t>s</w:t>
      </w:r>
      <w:r>
        <w:t>, including all figures and references</w:t>
      </w:r>
    </w:p>
    <w:p>
      <w:pPr>
        <w:pStyle w:val="37"/>
        <w:numPr>
          <w:ilvl w:val="0"/>
          <w:numId w:val="4"/>
        </w:numPr>
      </w:pPr>
      <w:r>
        <w:t>Must include a short abstract with a maximum of 150 words.</w:t>
      </w:r>
    </w:p>
    <w:p>
      <w:pPr>
        <w:ind w:firstLine="360"/>
      </w:pPr>
      <w:r>
        <w:t>All citations should follow the format at the end of this template [1, 2].</w:t>
      </w:r>
    </w:p>
    <w:p>
      <w:pPr>
        <w:pStyle w:val="4"/>
      </w:pPr>
      <w:r>
        <w:t>3. Equations</w:t>
      </w:r>
    </w:p>
    <w:p>
      <w:pPr>
        <w:ind w:firstLine="0"/>
      </w:pPr>
      <w:r>
        <w:t>All equations must include an equation number. An example equation is shown in Eq. 1:</w:t>
      </w:r>
    </w:p>
    <w:p>
      <w:pPr>
        <w:pStyle w:val="29"/>
        <w:ind w:firstLine="0"/>
      </w:pPr>
      <w:r>
        <w:tab/>
      </w:r>
      <w:r>
        <w:t>y=ax+b</w:t>
      </w:r>
      <w:r>
        <w:tab/>
      </w:r>
      <w:r>
        <w:t>(1)</w:t>
      </w:r>
    </w:p>
    <w:p>
      <w:pPr>
        <w:pStyle w:val="4"/>
      </w:pPr>
      <w:r>
        <w:t>4. Figures</w:t>
      </w:r>
    </w:p>
    <w:p>
      <w:pPr>
        <w:ind w:firstLine="0"/>
      </w:pPr>
      <w:r>
        <w:t>All figures must include a figure number as well as associated caption. An example figure is shown in Fig. 1.</w:t>
      </w:r>
    </w:p>
    <w:p>
      <w:pPr>
        <w:pStyle w:val="4"/>
      </w:pPr>
      <w:r>
        <w:t>5. Conclusions</w:t>
      </w:r>
    </w:p>
    <w:p>
      <w:pPr>
        <w:ind w:firstLine="0"/>
      </w:pPr>
      <w:r>
        <w:t xml:space="preserve">In conclusion, following this author guidelines will ensure that the submitted paper is in the proper format for publication in </w:t>
      </w:r>
      <w:r>
        <w:rPr>
          <w:rFonts w:hint="default"/>
        </w:rPr>
        <w:t>Journal of Computational Vision and Imaging Systems</w:t>
      </w:r>
      <w:r>
        <w:t>.</w:t>
      </w:r>
    </w:p>
    <w:p>
      <w:pPr>
        <w:pStyle w:val="4"/>
      </w:pPr>
      <w:r>
        <w:t>Acknowledgement</w:t>
      </w:r>
    </w:p>
    <w:p>
      <w:pPr>
        <w:ind w:firstLine="0"/>
      </w:pPr>
      <w:r>
        <w:t>We thank you for reading these guidelines.</w:t>
      </w:r>
    </w:p>
    <w:p>
      <w:pPr>
        <w:pStyle w:val="4"/>
      </w:pPr>
      <w:r>
        <w:t>References</w:t>
      </w:r>
    </w:p>
    <w:p>
      <w:pPr>
        <w:ind w:firstLine="0"/>
      </w:pPr>
      <w:r>
        <w:t xml:space="preserve">[1] Siva, P. and Wong, A. Author Guidelines for </w:t>
      </w:r>
      <w:r>
        <w:rPr>
          <w:rFonts w:hint="default"/>
        </w:rPr>
        <w:t>Journal of Computational Vision and Imaging Systems</w:t>
      </w:r>
      <w:r>
        <w:t xml:space="preserve">. </w:t>
      </w:r>
      <w:r>
        <w:rPr>
          <w:rFonts w:hint="default"/>
        </w:rPr>
        <w:t>Journal of Computational Vision and Imaging Systems</w:t>
      </w:r>
      <w:r>
        <w:t xml:space="preserve"> (2015).</w:t>
      </w:r>
    </w:p>
    <w:p>
      <w:pPr>
        <w:ind w:firstLine="0"/>
      </w:pPr>
      <w:r>
        <w:t>[2] Siva, P. and Wong, A. More Author Guidelines. Proc. ABCD (2015).</w:t>
      </w:r>
    </w:p>
    <w:p>
      <w:pPr>
        <w:pStyle w:val="27"/>
      </w:pPr>
      <w:r>
        <w:rPr>
          <w:rFonts w:ascii="Times New Roman" w:hAnsi="Times New Roman" w:eastAsia="Times New Roman" w:cs="Times New Roman"/>
          <w:i/>
          <w:iCs/>
          <w:szCs w:val="24"/>
          <w:lang w:val="en-US" w:eastAsia="en-US" w:bidi="ar-SA"/>
        </w:rPr>
        <w:pict>
          <v:shape id="Picture 1" o:spid="_x0000_s1027" type="#_x0000_t75" style="height:162.85pt;width:134.25pt;rotation:0f;" o:ole="f" fillcolor="#FFFFFF" filled="f" o:preferrelative="t" stroked="f" coordorigin="0,0" coordsize="21600,21600">
            <v:fill on="f" color2="#FFFFFF" focus="0%"/>
            <v:imagedata gain="65536f" blacklevel="0f" gamma="0" o:title="JCVIS" r:id="rId7"/>
            <o:lock v:ext="edit" position="f" selection="f" grouping="f" rotation="f" cropping="f" text="f" aspectratio="t"/>
            <w10:wrap type="none"/>
            <w10:anchorlock/>
          </v:shape>
        </w:pict>
      </w:r>
    </w:p>
    <w:p>
      <w:pPr>
        <w:pStyle w:val="7"/>
        <w:rPr>
          <w:lang w:eastAsia="ar-SA"/>
        </w:rPr>
      </w:pPr>
      <w:r>
        <w:t xml:space="preserve">Fig. </w:t>
      </w:r>
      <w:r>
        <w:fldChar w:fldCharType="begin"/>
      </w:r>
      <w:r>
        <w:instrText xml:space="preserve"> SEQ Figure \* ARABIC </w:instrText>
      </w:r>
      <w:r>
        <w:fldChar w:fldCharType="separate"/>
      </w:r>
      <w:r>
        <w:t>1</w:t>
      </w:r>
      <w:r>
        <w:fldChar w:fldCharType="end"/>
      </w:r>
      <w:r>
        <w:t xml:space="preserve">: Example figure for </w:t>
      </w:r>
      <w:r>
        <w:rPr>
          <w:rFonts w:hint="default"/>
        </w:rPr>
        <w:t>Journal of Computational Vision and Imaging Systems</w:t>
      </w:r>
      <w:r>
        <w:t>.</w:t>
      </w:r>
    </w:p>
    <w:p>
      <w:pPr>
        <w:pStyle w:val="32"/>
        <w:ind w:left="0" w:firstLine="0"/>
      </w:pPr>
      <w:bookmarkStart w:id="0" w:name="_GoBack"/>
      <w:bookmarkEnd w:id="0"/>
    </w:p>
    <w:sectPr>
      <w:type w:val="continuous"/>
      <w:pgSz w:w="11907" w:h="16840"/>
      <w:pgMar w:top="864" w:right="576" w:bottom="562" w:left="648" w:header="58" w:footer="317" w:gutter="0"/>
      <w:cols w:space="170" w:num="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NimbusSanL-Regu">
    <w:altName w:val="Vulcan Script"/>
    <w:panose1 w:val="00000000000000000000"/>
    <w:charset w:val="00"/>
    <w:family w:val="auto"/>
    <w:pitch w:val="default"/>
    <w:sig w:usb0="00000003" w:usb1="00000000" w:usb2="00000000" w:usb3="00000000" w:csb0="00000001" w:csb1="00000000"/>
  </w:font>
  <w:font w:name="Vulcan Script">
    <w:panose1 w:val="02000500000000000000"/>
    <w:charset w:val="00"/>
    <w:family w:val="auto"/>
    <w:pitch w:val="default"/>
    <w:sig w:usb0="800000A7" w:usb1="5000004A" w:usb2="00000000" w:usb3="00000000" w:csb0="20000111" w:csb1="41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ind w:right="360"/>
      <w:rPr>
        <w:sz w:val="12"/>
        <w:szCs w:val="1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20270609">
    <w:nsid w:val="5A9D7D11"/>
    <w:multiLevelType w:val="multilevel"/>
    <w:tmpl w:val="5A9D7D11"/>
    <w:lvl w:ilvl="0" w:tentative="1">
      <w:start w:val="1"/>
      <w:numFmt w:val="decimal"/>
      <w:pStyle w:val="2"/>
      <w:lvlText w:val="%1."/>
      <w:lvlJc w:val="left"/>
      <w:pPr>
        <w:tabs>
          <w:tab w:val="left" w:pos="397"/>
        </w:tabs>
        <w:ind w:left="0" w:firstLine="0"/>
      </w:pPr>
      <w:rPr>
        <w:rFonts w:hint="default"/>
      </w:rPr>
    </w:lvl>
    <w:lvl w:ilvl="1" w:tentative="1">
      <w:start w:val="1"/>
      <w:numFmt w:val="decimal"/>
      <w:lvlText w:val="%1.%2."/>
      <w:lvlJc w:val="left"/>
      <w:pPr>
        <w:tabs>
          <w:tab w:val="left" w:pos="397"/>
        </w:tabs>
        <w:ind w:left="0" w:firstLine="0"/>
      </w:pPr>
      <w:rPr>
        <w:rFonts w:hint="default"/>
      </w:rPr>
    </w:lvl>
    <w:lvl w:ilvl="2" w:tentative="1">
      <w:start w:val="1"/>
      <w:numFmt w:val="decimal"/>
      <w:lvlText w:val="%1.%2.%3."/>
      <w:lvlJc w:val="left"/>
      <w:pPr>
        <w:tabs>
          <w:tab w:val="left" w:pos="1800"/>
        </w:tabs>
        <w:ind w:left="1224" w:hanging="504"/>
      </w:pPr>
      <w:rPr>
        <w:rFonts w:hint="default"/>
      </w:rPr>
    </w:lvl>
    <w:lvl w:ilvl="3" w:tentative="1">
      <w:start w:val="1"/>
      <w:numFmt w:val="decimal"/>
      <w:lvlText w:val="%1.%2.%3.%4."/>
      <w:lvlJc w:val="left"/>
      <w:pPr>
        <w:tabs>
          <w:tab w:val="left" w:pos="2160"/>
        </w:tabs>
        <w:ind w:left="1728" w:hanging="648"/>
      </w:pPr>
      <w:rPr>
        <w:rFonts w:hint="default"/>
      </w:rPr>
    </w:lvl>
    <w:lvl w:ilvl="4" w:tentative="1">
      <w:start w:val="1"/>
      <w:numFmt w:val="decimal"/>
      <w:lvlText w:val="%1.%2.%3.%4.%5."/>
      <w:lvlJc w:val="left"/>
      <w:pPr>
        <w:tabs>
          <w:tab w:val="left" w:pos="2880"/>
        </w:tabs>
        <w:ind w:left="2232" w:hanging="792"/>
      </w:pPr>
      <w:rPr>
        <w:rFonts w:hint="default"/>
      </w:rPr>
    </w:lvl>
    <w:lvl w:ilvl="5" w:tentative="1">
      <w:start w:val="1"/>
      <w:numFmt w:val="decimal"/>
      <w:lvlText w:val="%1.%2.%3.%4.%5.%6."/>
      <w:lvlJc w:val="left"/>
      <w:pPr>
        <w:tabs>
          <w:tab w:val="left" w:pos="3600"/>
        </w:tabs>
        <w:ind w:left="2736" w:hanging="936"/>
      </w:pPr>
      <w:rPr>
        <w:rFonts w:hint="default"/>
      </w:rPr>
    </w:lvl>
    <w:lvl w:ilvl="6" w:tentative="1">
      <w:start w:val="1"/>
      <w:numFmt w:val="decimal"/>
      <w:lvlText w:val="%1.%2.%3.%4.%5.%6.%7."/>
      <w:lvlJc w:val="left"/>
      <w:pPr>
        <w:tabs>
          <w:tab w:val="left" w:pos="4320"/>
        </w:tabs>
        <w:ind w:left="3240" w:hanging="1080"/>
      </w:pPr>
      <w:rPr>
        <w:rFonts w:hint="default"/>
      </w:rPr>
    </w:lvl>
    <w:lvl w:ilvl="7" w:tentative="1">
      <w:start w:val="1"/>
      <w:numFmt w:val="decimal"/>
      <w:lvlText w:val="%1.%2.%3.%4.%5.%6.%7.%8."/>
      <w:lvlJc w:val="left"/>
      <w:pPr>
        <w:tabs>
          <w:tab w:val="left" w:pos="4680"/>
        </w:tabs>
        <w:ind w:left="3744" w:hanging="1224"/>
      </w:pPr>
      <w:rPr>
        <w:rFonts w:hint="default"/>
      </w:rPr>
    </w:lvl>
    <w:lvl w:ilvl="8" w:tentative="1">
      <w:start w:val="1"/>
      <w:numFmt w:val="decimal"/>
      <w:lvlText w:val="%1.%2.%3.%4.%5.%6.%7.%8.%9."/>
      <w:lvlJc w:val="left"/>
      <w:pPr>
        <w:tabs>
          <w:tab w:val="left" w:pos="5400"/>
        </w:tabs>
        <w:ind w:left="4320" w:hanging="1440"/>
      </w:pPr>
      <w:rPr>
        <w:rFonts w:hint="default"/>
      </w:rPr>
    </w:lvl>
  </w:abstractNum>
  <w:abstractNum w:abstractNumId="589241645">
    <w:nsid w:val="231F1D2D"/>
    <w:multiLevelType w:val="multilevel"/>
    <w:tmpl w:val="231F1D2D"/>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452941971">
    <w:nsid w:val="569A2293"/>
    <w:multiLevelType w:val="multilevel"/>
    <w:tmpl w:val="569A2293"/>
    <w:lvl w:ilvl="0" w:tentative="1">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715421562">
    <w:nsid w:val="663F417A"/>
    <w:multiLevelType w:val="multilevel"/>
    <w:tmpl w:val="663F417A"/>
    <w:lvl w:ilvl="0" w:tentative="1">
      <w:start w:val="1"/>
      <w:numFmt w:val="bullet"/>
      <w:pStyle w:val="28"/>
      <w:lvlText w:val=""/>
      <w:lvlJc w:val="left"/>
      <w:pPr>
        <w:tabs>
          <w:tab w:val="left" w:pos="720"/>
        </w:tabs>
        <w:ind w:left="720" w:hanging="360"/>
      </w:pPr>
      <w:rPr>
        <w:rFonts w:hint="default" w:ascii="Symbol" w:hAnsi="Symbol"/>
      </w:rPr>
    </w:lvl>
    <w:lvl w:ilvl="1" w:tentative="1">
      <w:start w:val="1"/>
      <w:numFmt w:val="bullet"/>
      <w:lvlText w:val="o"/>
      <w:lvlJc w:val="left"/>
      <w:pPr>
        <w:tabs>
          <w:tab w:val="left" w:pos="1440"/>
        </w:tabs>
        <w:ind w:left="1440" w:hanging="360"/>
      </w:pPr>
      <w:rPr>
        <w:rFonts w:hint="default" w:ascii="Courier New" w:hAnsi="Courier New" w:cs="Courier New"/>
      </w:rPr>
    </w:lvl>
    <w:lvl w:ilvl="2" w:tentative="1">
      <w:start w:val="1"/>
      <w:numFmt w:val="bullet"/>
      <w:lvlText w:val=""/>
      <w:lvlJc w:val="left"/>
      <w:pPr>
        <w:tabs>
          <w:tab w:val="left" w:pos="2160"/>
        </w:tabs>
        <w:ind w:left="2160" w:hanging="360"/>
      </w:pPr>
      <w:rPr>
        <w:rFonts w:hint="default" w:ascii="Wingdings" w:hAnsi="Wingdings"/>
      </w:rPr>
    </w:lvl>
    <w:lvl w:ilvl="3" w:tentative="1">
      <w:start w:val="1"/>
      <w:numFmt w:val="bullet"/>
      <w:lvlText w:val=""/>
      <w:lvlJc w:val="left"/>
      <w:pPr>
        <w:tabs>
          <w:tab w:val="left" w:pos="2880"/>
        </w:tabs>
        <w:ind w:left="2880" w:hanging="360"/>
      </w:pPr>
      <w:rPr>
        <w:rFonts w:hint="default" w:ascii="Symbol" w:hAnsi="Symbol"/>
      </w:rPr>
    </w:lvl>
    <w:lvl w:ilvl="4" w:tentative="1">
      <w:start w:val="1"/>
      <w:numFmt w:val="bullet"/>
      <w:lvlText w:val="o"/>
      <w:lvlJc w:val="left"/>
      <w:pPr>
        <w:tabs>
          <w:tab w:val="left" w:pos="3600"/>
        </w:tabs>
        <w:ind w:left="3600" w:hanging="360"/>
      </w:pPr>
      <w:rPr>
        <w:rFonts w:hint="default" w:ascii="Courier New" w:hAnsi="Courier New" w:cs="Courier New"/>
      </w:rPr>
    </w:lvl>
    <w:lvl w:ilvl="5" w:tentative="1">
      <w:start w:val="1"/>
      <w:numFmt w:val="bullet"/>
      <w:lvlText w:val=""/>
      <w:lvlJc w:val="left"/>
      <w:pPr>
        <w:tabs>
          <w:tab w:val="left" w:pos="4320"/>
        </w:tabs>
        <w:ind w:left="4320" w:hanging="360"/>
      </w:pPr>
      <w:rPr>
        <w:rFonts w:hint="default" w:ascii="Wingdings" w:hAnsi="Wingdings"/>
      </w:rPr>
    </w:lvl>
    <w:lvl w:ilvl="6" w:tentative="1">
      <w:start w:val="1"/>
      <w:numFmt w:val="bullet"/>
      <w:lvlText w:val=""/>
      <w:lvlJc w:val="left"/>
      <w:pPr>
        <w:tabs>
          <w:tab w:val="left" w:pos="5040"/>
        </w:tabs>
        <w:ind w:left="5040" w:hanging="360"/>
      </w:pPr>
      <w:rPr>
        <w:rFonts w:hint="default" w:ascii="Symbol" w:hAnsi="Symbol"/>
      </w:rPr>
    </w:lvl>
    <w:lvl w:ilvl="7" w:tentative="1">
      <w:start w:val="1"/>
      <w:numFmt w:val="bullet"/>
      <w:lvlText w:val="o"/>
      <w:lvlJc w:val="left"/>
      <w:pPr>
        <w:tabs>
          <w:tab w:val="left" w:pos="5760"/>
        </w:tabs>
        <w:ind w:left="5760" w:hanging="360"/>
      </w:pPr>
      <w:rPr>
        <w:rFonts w:hint="default" w:ascii="Courier New" w:hAnsi="Courier New" w:cs="Courier New"/>
      </w:rPr>
    </w:lvl>
    <w:lvl w:ilvl="8" w:tentative="1">
      <w:start w:val="1"/>
      <w:numFmt w:val="bullet"/>
      <w:lvlText w:val=""/>
      <w:lvlJc w:val="left"/>
      <w:pPr>
        <w:tabs>
          <w:tab w:val="left" w:pos="6480"/>
        </w:tabs>
        <w:ind w:left="6480" w:hanging="360"/>
      </w:pPr>
      <w:rPr>
        <w:rFonts w:hint="default" w:ascii="Wingdings" w:hAnsi="Wingdings"/>
      </w:rPr>
    </w:lvl>
  </w:abstractNum>
  <w:num w:numId="1">
    <w:abstractNumId w:val="1520270609"/>
  </w:num>
  <w:num w:numId="2">
    <w:abstractNumId w:val="1715421562"/>
  </w:num>
  <w:num w:numId="3">
    <w:abstractNumId w:val="1452941971"/>
  </w:num>
  <w:num w:numId="4">
    <w:abstractNumId w:val="5892416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rawingGridHorizontalSpacing w:val="0"/>
  <w:drawingGridVerticalSpacing w:val="91"/>
  <w:displayHorizontalDrawingGridEvery w:val="0"/>
  <w:displayVerticalDrawingGridEvery w:val="0"/>
  <w:doNotUseMarginsForDrawingGridOrigin w:val="1"/>
  <w:drawingGridHorizontalOrigin w:val="0"/>
  <w:drawingGridVerticalOrigin w:val="1985"/>
  <w:noPunctuationKerning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nhideWhenUsed="0" w:uiPriority="0" w:name="footnote reference"/>
    <w:lsdException w:unhideWhenUsed="0"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nhideWhenUsed="0" w:uiPriority="0" w:name="annotation subject"/>
    <w:lsdException w:unhideWhenUsed="0" w:uiPriority="0" w:name="Balloon Text"/>
  </w:latentStyles>
  <w:style w:type="paragraph" w:default="1" w:styleId="1">
    <w:name w:val="Normal"/>
    <w:qFormat/>
    <w:uiPriority w:val="0"/>
    <w:pPr>
      <w:ind w:firstLine="288"/>
      <w:jc w:val="both"/>
    </w:pPr>
    <w:rPr>
      <w:rFonts w:ascii="Times New Roman" w:hAnsi="Times New Roman" w:eastAsia="SimSun" w:cs="Times New Roman"/>
      <w:lang w:val="en-US" w:eastAsia="en-US" w:bidi="ar-SA"/>
    </w:rPr>
  </w:style>
  <w:style w:type="paragraph" w:styleId="2">
    <w:name w:val="heading 1"/>
    <w:basedOn w:val="1"/>
    <w:next w:val="1"/>
    <w:qFormat/>
    <w:uiPriority w:val="0"/>
    <w:pPr>
      <w:keepNext/>
      <w:numPr>
        <w:ilvl w:val="0"/>
        <w:numId w:val="1"/>
      </w:numPr>
      <w:spacing w:before="240" w:after="60"/>
      <w:outlineLvl w:val="0"/>
    </w:pPr>
    <w:rPr>
      <w:rFonts w:ascii="Arial" w:hAnsi="Arial" w:cs="Arial"/>
      <w:b/>
      <w:bCs/>
      <w:kern w:val="32"/>
      <w:sz w:val="32"/>
      <w:szCs w:val="32"/>
    </w:rPr>
  </w:style>
  <w:style w:type="paragraph" w:styleId="3">
    <w:name w:val="heading 2"/>
    <w:basedOn w:val="1"/>
    <w:next w:val="1"/>
    <w:qFormat/>
    <w:uiPriority w:val="0"/>
    <w:pPr>
      <w:keepNext/>
      <w:spacing w:before="240" w:after="60"/>
      <w:outlineLvl w:val="1"/>
    </w:pPr>
    <w:rPr>
      <w:rFonts w:ascii="Arial" w:hAnsi="Arial" w:cs="Arial"/>
      <w:b/>
      <w:bCs/>
      <w:i/>
      <w:iCs/>
      <w:sz w:val="28"/>
      <w:szCs w:val="28"/>
    </w:rPr>
  </w:style>
  <w:style w:type="paragraph" w:styleId="4">
    <w:name w:val="heading 3"/>
    <w:basedOn w:val="1"/>
    <w:next w:val="1"/>
    <w:qFormat/>
    <w:uiPriority w:val="0"/>
    <w:pPr>
      <w:keepNext/>
      <w:spacing w:before="240" w:after="60"/>
      <w:ind w:firstLine="0"/>
      <w:outlineLvl w:val="2"/>
    </w:pPr>
    <w:rPr>
      <w:rFonts w:ascii="Arial" w:hAnsi="Arial" w:cs="Arial"/>
      <w:b/>
      <w:bCs/>
      <w:sz w:val="26"/>
      <w:szCs w:val="26"/>
    </w:rPr>
  </w:style>
  <w:style w:type="character" w:default="1" w:styleId="16">
    <w:name w:val="Default Paragraph Font"/>
    <w:semiHidden/>
    <w:unhideWhenUsed/>
    <w:uiPriority w:val="1"/>
  </w:style>
  <w:style w:type="paragraph" w:styleId="5">
    <w:name w:val="Balloon Text"/>
    <w:basedOn w:val="1"/>
    <w:semiHidden/>
    <w:uiPriority w:val="0"/>
    <w:rPr>
      <w:rFonts w:ascii="Tahoma" w:hAnsi="Tahoma" w:cs="Tahoma"/>
      <w:sz w:val="16"/>
      <w:szCs w:val="16"/>
    </w:rPr>
  </w:style>
  <w:style w:type="paragraph" w:styleId="6">
    <w:name w:val="Body Text Indent"/>
    <w:basedOn w:val="1"/>
    <w:link w:val="45"/>
    <w:semiHidden/>
    <w:uiPriority w:val="0"/>
    <w:pPr>
      <w:ind w:left="1080" w:hanging="372"/>
    </w:pPr>
    <w:rPr>
      <w:rFonts w:eastAsia="Times New Roman"/>
      <w:sz w:val="24"/>
      <w:szCs w:val="24"/>
    </w:rPr>
  </w:style>
  <w:style w:type="paragraph" w:styleId="7">
    <w:name w:val="caption"/>
    <w:basedOn w:val="8"/>
    <w:next w:val="1"/>
    <w:link w:val="38"/>
    <w:qFormat/>
    <w:uiPriority w:val="0"/>
    <w:pPr>
      <w:spacing w:after="240" w:line="200" w:lineRule="exact"/>
      <w:ind w:left="0" w:firstLine="0"/>
      <w:jc w:val="center"/>
    </w:pPr>
    <w:rPr>
      <w:color w:val="4646FF"/>
      <w:sz w:val="18"/>
    </w:rPr>
  </w:style>
  <w:style w:type="paragraph" w:styleId="8">
    <w:name w:val="List"/>
    <w:basedOn w:val="1"/>
    <w:uiPriority w:val="0"/>
    <w:pPr>
      <w:ind w:left="284" w:hanging="284"/>
    </w:pPr>
  </w:style>
  <w:style w:type="paragraph" w:styleId="9">
    <w:name w:val="annotation text"/>
    <w:basedOn w:val="1"/>
    <w:semiHidden/>
    <w:uiPriority w:val="0"/>
  </w:style>
  <w:style w:type="paragraph" w:styleId="10">
    <w:name w:val="annotation subject"/>
    <w:basedOn w:val="9"/>
    <w:next w:val="9"/>
    <w:semiHidden/>
    <w:uiPriority w:val="0"/>
    <w:rPr>
      <w:b/>
      <w:bCs/>
    </w:rPr>
  </w:style>
  <w:style w:type="paragraph" w:styleId="11">
    <w:name w:val="Document Map"/>
    <w:basedOn w:val="1"/>
    <w:link w:val="44"/>
    <w:uiPriority w:val="0"/>
    <w:rPr>
      <w:rFonts w:ascii="Tahoma" w:hAnsi="Tahoma" w:cs="Tahoma"/>
      <w:sz w:val="16"/>
      <w:szCs w:val="16"/>
    </w:rPr>
  </w:style>
  <w:style w:type="paragraph" w:styleId="12">
    <w:name w:val="footer"/>
    <w:basedOn w:val="1"/>
    <w:uiPriority w:val="0"/>
    <w:pPr>
      <w:tabs>
        <w:tab w:val="center" w:pos="4153"/>
        <w:tab w:val="right" w:pos="8306"/>
      </w:tabs>
    </w:pPr>
  </w:style>
  <w:style w:type="paragraph" w:styleId="13">
    <w:name w:val="footnote text"/>
    <w:basedOn w:val="1"/>
    <w:semiHidden/>
    <w:uiPriority w:val="0"/>
    <w:rPr>
      <w:sz w:val="16"/>
    </w:rPr>
  </w:style>
  <w:style w:type="paragraph" w:styleId="14">
    <w:name w:val="header"/>
    <w:basedOn w:val="1"/>
    <w:uiPriority w:val="0"/>
    <w:pPr>
      <w:tabs>
        <w:tab w:val="center" w:pos="4153"/>
        <w:tab w:val="right" w:pos="8306"/>
      </w:tabs>
    </w:pPr>
  </w:style>
  <w:style w:type="paragraph" w:styleId="15">
    <w:name w:val="toc 1"/>
    <w:basedOn w:val="1"/>
    <w:next w:val="1"/>
    <w:semiHidden/>
    <w:uiPriority w:val="0"/>
  </w:style>
  <w:style w:type="character" w:styleId="17">
    <w:name w:val="annotation reference"/>
    <w:basedOn w:val="16"/>
    <w:semiHidden/>
    <w:uiPriority w:val="0"/>
    <w:rPr>
      <w:sz w:val="16"/>
      <w:szCs w:val="16"/>
    </w:rPr>
  </w:style>
  <w:style w:type="character" w:styleId="18">
    <w:name w:val="footnote reference"/>
    <w:basedOn w:val="16"/>
    <w:semiHidden/>
    <w:uiPriority w:val="0"/>
    <w:rPr>
      <w:vertAlign w:val="superscript"/>
    </w:rPr>
  </w:style>
  <w:style w:type="character" w:styleId="19">
    <w:name w:val="Hyperlink"/>
    <w:basedOn w:val="16"/>
    <w:uiPriority w:val="0"/>
    <w:rPr>
      <w:color w:val="0000FF"/>
      <w:u w:val="single"/>
    </w:rPr>
  </w:style>
  <w:style w:type="character" w:styleId="20">
    <w:name w:val="page number"/>
    <w:basedOn w:val="16"/>
    <w:uiPriority w:val="0"/>
    <w:rPr/>
  </w:style>
  <w:style w:type="paragraph" w:customStyle="1" w:styleId="21">
    <w:name w:val="Paper Title"/>
    <w:basedOn w:val="1"/>
    <w:uiPriority w:val="0"/>
    <w:pPr>
      <w:spacing w:before="200" w:after="320"/>
    </w:pPr>
    <w:rPr>
      <w:rFonts w:ascii="Arial" w:hAnsi="Arial"/>
      <w:b/>
      <w:color w:val="001A66"/>
      <w:sz w:val="23"/>
    </w:rPr>
  </w:style>
  <w:style w:type="paragraph" w:customStyle="1" w:styleId="22">
    <w:name w:val="Author"/>
    <w:basedOn w:val="1"/>
    <w:uiPriority w:val="0"/>
    <w:pPr>
      <w:spacing w:before="80"/>
    </w:pPr>
    <w:rPr>
      <w:rFonts w:ascii="Arial" w:hAnsi="Arial"/>
      <w:sz w:val="18"/>
    </w:rPr>
  </w:style>
  <w:style w:type="paragraph" w:customStyle="1" w:styleId="23">
    <w:name w:val="Affiliation-Address"/>
    <w:basedOn w:val="1"/>
    <w:uiPriority w:val="0"/>
    <w:pPr>
      <w:jc w:val="center"/>
    </w:pPr>
  </w:style>
  <w:style w:type="paragraph" w:customStyle="1" w:styleId="24">
    <w:name w:val="Fax-Email-URL"/>
    <w:basedOn w:val="23"/>
    <w:uiPriority w:val="0"/>
    <w:rPr>
      <w:rFonts w:ascii="Courier New" w:hAnsi="Courier New"/>
      <w:snapToGrid w:val="0"/>
    </w:rPr>
  </w:style>
  <w:style w:type="paragraph" w:customStyle="1" w:styleId="25">
    <w:name w:val="Body indent"/>
    <w:basedOn w:val="26"/>
    <w:link w:val="40"/>
    <w:uiPriority w:val="0"/>
    <w:pPr>
      <w:ind w:firstLine="284"/>
    </w:pPr>
  </w:style>
  <w:style w:type="paragraph" w:customStyle="1" w:styleId="26">
    <w:name w:val="Body"/>
    <w:basedOn w:val="1"/>
    <w:next w:val="25"/>
    <w:link w:val="39"/>
    <w:uiPriority w:val="0"/>
    <w:pPr>
      <w:suppressAutoHyphens/>
      <w:spacing w:after="40" w:line="202" w:lineRule="exact"/>
    </w:pPr>
    <w:rPr>
      <w:rFonts w:eastAsia="Times New Roman"/>
      <w:sz w:val="18"/>
      <w:szCs w:val="24"/>
      <w:lang w:eastAsia="ar-SA"/>
    </w:rPr>
  </w:style>
  <w:style w:type="paragraph" w:customStyle="1" w:styleId="27">
    <w:name w:val="Figure"/>
    <w:basedOn w:val="1"/>
    <w:next w:val="7"/>
    <w:link w:val="41"/>
    <w:uiPriority w:val="0"/>
    <w:pPr>
      <w:keepNext/>
      <w:suppressLineNumbers/>
      <w:suppressAutoHyphens/>
      <w:spacing w:before="120" w:after="100"/>
      <w:jc w:val="center"/>
    </w:pPr>
    <w:rPr>
      <w:rFonts w:eastAsia="Times New Roman"/>
      <w:i/>
      <w:iCs/>
      <w:szCs w:val="24"/>
      <w:lang w:eastAsia="ar-SA"/>
    </w:rPr>
  </w:style>
  <w:style w:type="paragraph" w:customStyle="1" w:styleId="28">
    <w:name w:val="Body itemize"/>
    <w:basedOn w:val="1"/>
    <w:uiPriority w:val="0"/>
    <w:pPr>
      <w:numPr>
        <w:ilvl w:val="0"/>
        <w:numId w:val="2"/>
      </w:numPr>
      <w:suppressAutoHyphens/>
      <w:spacing w:line="240" w:lineRule="exact"/>
    </w:pPr>
    <w:rPr>
      <w:rFonts w:eastAsia="Times New Roman"/>
      <w:szCs w:val="24"/>
      <w:lang w:eastAsia="ar-SA"/>
    </w:rPr>
  </w:style>
  <w:style w:type="paragraph" w:customStyle="1" w:styleId="29">
    <w:name w:val="MTDisplayEquation"/>
    <w:basedOn w:val="25"/>
    <w:next w:val="25"/>
    <w:uiPriority w:val="0"/>
    <w:pPr>
      <w:tabs>
        <w:tab w:val="center" w:pos="2651"/>
        <w:tab w:val="right" w:pos="5301"/>
      </w:tabs>
      <w:spacing w:before="80" w:after="80" w:line="240" w:lineRule="auto"/>
    </w:pPr>
  </w:style>
  <w:style w:type="paragraph" w:customStyle="1" w:styleId="30">
    <w:name w:val="Style Heading 3 + Left:  1.27 cm Hanging:  0.89 cm"/>
    <w:basedOn w:val="4"/>
    <w:uiPriority w:val="0"/>
    <w:pPr>
      <w:ind w:left="1224" w:hanging="504"/>
    </w:pPr>
    <w:rPr>
      <w:rFonts w:eastAsia="Times New Roman" w:cs="Times New Roman"/>
      <w:sz w:val="20"/>
      <w:szCs w:val="20"/>
    </w:rPr>
  </w:style>
  <w:style w:type="paragraph" w:customStyle="1" w:styleId="31">
    <w:name w:val="Abstract"/>
    <w:basedOn w:val="1"/>
    <w:uiPriority w:val="0"/>
    <w:pPr>
      <w:suppressAutoHyphens/>
      <w:ind w:left="567" w:right="567" w:firstLine="204"/>
    </w:pPr>
    <w:rPr>
      <w:rFonts w:eastAsia="Times New Roman"/>
      <w:sz w:val="18"/>
      <w:szCs w:val="24"/>
      <w:lang w:eastAsia="ar-SA"/>
    </w:rPr>
  </w:style>
  <w:style w:type="paragraph" w:customStyle="1" w:styleId="32">
    <w:name w:val="References"/>
    <w:basedOn w:val="1"/>
    <w:uiPriority w:val="0"/>
    <w:pPr>
      <w:autoSpaceDE w:val="0"/>
      <w:autoSpaceDN w:val="0"/>
      <w:spacing w:before="60"/>
      <w:ind w:left="340" w:hanging="340"/>
    </w:pPr>
    <w:rPr>
      <w:rFonts w:eastAsia="Times New Roman"/>
      <w:sz w:val="18"/>
      <w:szCs w:val="16"/>
      <w:lang w:val="en-US"/>
    </w:rPr>
  </w:style>
  <w:style w:type="paragraph" w:customStyle="1" w:styleId="33">
    <w:name w:val="Reference Head"/>
    <w:basedOn w:val="2"/>
    <w:uiPriority w:val="0"/>
    <w:pPr>
      <w:autoSpaceDE w:val="0"/>
      <w:autoSpaceDN w:val="0"/>
      <w:spacing w:after="80"/>
    </w:pPr>
    <w:rPr>
      <w:rFonts w:ascii="Times New Roman" w:hAnsi="Times New Roman" w:eastAsia="Times New Roman" w:cs="Times New Roman"/>
      <w:bCs w:val="0"/>
      <w:kern w:val="28"/>
      <w:sz w:val="24"/>
      <w:szCs w:val="24"/>
      <w:lang w:val="en-US"/>
    </w:rPr>
  </w:style>
  <w:style w:type="paragraph" w:customStyle="1" w:styleId="34">
    <w:name w:val="Caption Short"/>
    <w:basedOn w:val="7"/>
    <w:next w:val="26"/>
    <w:uiPriority w:val="0"/>
  </w:style>
  <w:style w:type="paragraph" w:customStyle="1" w:styleId="35">
    <w:name w:val="contact"/>
    <w:basedOn w:val="22"/>
    <w:uiPriority w:val="0"/>
    <w:pPr>
      <w:spacing w:before="0"/>
    </w:pPr>
    <w:rPr>
      <w:rFonts w:eastAsia="Times New Roman" w:cs="NimbusSanL-Regu"/>
      <w:color w:val="001A66"/>
      <w:sz w:val="16"/>
      <w:szCs w:val="18"/>
    </w:rPr>
  </w:style>
  <w:style w:type="paragraph" w:customStyle="1" w:styleId="36">
    <w:name w:val="Institution"/>
    <w:basedOn w:val="22"/>
    <w:uiPriority w:val="0"/>
    <w:pPr>
      <w:ind w:left="113" w:hanging="113"/>
    </w:pPr>
    <w:rPr>
      <w:rFonts w:cs="Arial"/>
    </w:rPr>
  </w:style>
  <w:style w:type="paragraph" w:customStyle="1" w:styleId="37">
    <w:name w:val="List Paragraph"/>
    <w:basedOn w:val="1"/>
    <w:qFormat/>
    <w:uiPriority w:val="34"/>
    <w:pPr>
      <w:ind w:left="720"/>
      <w:contextualSpacing/>
    </w:pPr>
  </w:style>
  <w:style w:type="character" w:customStyle="1" w:styleId="38">
    <w:name w:val="Caption Char"/>
    <w:basedOn w:val="16"/>
    <w:link w:val="7"/>
    <w:uiPriority w:val="0"/>
    <w:rPr>
      <w:color w:val="4646FF"/>
      <w:sz w:val="18"/>
      <w:lang w:eastAsia="en-US"/>
    </w:rPr>
  </w:style>
  <w:style w:type="character" w:customStyle="1" w:styleId="39">
    <w:name w:val="Body Char2"/>
    <w:basedOn w:val="16"/>
    <w:link w:val="26"/>
    <w:uiPriority w:val="0"/>
    <w:rPr>
      <w:sz w:val="18"/>
      <w:szCs w:val="24"/>
      <w:lang w:eastAsia="ar-SA" w:bidi="ar-SA"/>
    </w:rPr>
  </w:style>
  <w:style w:type="character" w:customStyle="1" w:styleId="40">
    <w:name w:val="Body indent Char"/>
    <w:basedOn w:val="16"/>
    <w:link w:val="25"/>
    <w:uiPriority w:val="0"/>
    <w:rPr>
      <w:sz w:val="18"/>
      <w:szCs w:val="24"/>
      <w:lang w:eastAsia="ar-SA" w:bidi="ar-SA"/>
    </w:rPr>
  </w:style>
  <w:style w:type="character" w:customStyle="1" w:styleId="41">
    <w:name w:val="Figure Char"/>
    <w:basedOn w:val="38"/>
    <w:link w:val="27"/>
    <w:uiPriority w:val="0"/>
    <w:rPr>
      <w:i/>
      <w:iCs/>
      <w:color w:val="4646FF"/>
      <w:sz w:val="18"/>
      <w:szCs w:val="24"/>
      <w:lang w:eastAsia="ar-SA"/>
    </w:rPr>
  </w:style>
  <w:style w:type="character" w:customStyle="1" w:styleId="42">
    <w:name w:val="MTEquationSection"/>
    <w:basedOn w:val="16"/>
    <w:uiPriority w:val="0"/>
    <w:rPr>
      <w:color w:val="FF0000"/>
    </w:rPr>
  </w:style>
  <w:style w:type="character" w:customStyle="1" w:styleId="43">
    <w:name w:val="MemberType"/>
    <w:basedOn w:val="16"/>
    <w:uiPriority w:val="0"/>
    <w:rPr>
      <w:rFonts w:ascii="Times New Roman" w:hAnsi="Times New Roman" w:cs="Times New Roman"/>
      <w:i/>
      <w:iCs/>
      <w:sz w:val="22"/>
      <w:szCs w:val="22"/>
    </w:rPr>
  </w:style>
  <w:style w:type="character" w:customStyle="1" w:styleId="44">
    <w:name w:val="Document Map Char"/>
    <w:basedOn w:val="16"/>
    <w:link w:val="11"/>
    <w:uiPriority w:val="0"/>
    <w:rPr>
      <w:rFonts w:ascii="Tahoma" w:hAnsi="Tahoma" w:cs="Tahoma"/>
      <w:sz w:val="16"/>
      <w:szCs w:val="16"/>
      <w:lang w:eastAsia="en-US"/>
    </w:rPr>
  </w:style>
  <w:style w:type="character" w:customStyle="1" w:styleId="45">
    <w:name w:val="Body Text Indent Char"/>
    <w:basedOn w:val="16"/>
    <w:link w:val="6"/>
    <w:semiHidden/>
    <w:uiPriority w:val="0"/>
    <w:rPr>
      <w:rFonts w:eastAsia="Times New Roman"/>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Kingston University</Company>
  <Pages>1</Pages>
  <Words>354</Words>
  <Characters>2018</Characters>
  <Lines>16</Lines>
  <Paragraphs>4</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2009-08-24T14:44:00Z</dcterms:created>
  <dc:creator>Norbert Buch</dc:creator>
  <dc:description>for questions contact n.buch@theiet.org</dc:description>
  <cp:lastModifiedBy>Alex</cp:lastModifiedBy>
  <cp:lastPrinted>2009-06-24T14:49:00Z</cp:lastPrinted>
  <dcterms:modified xsi:type="dcterms:W3CDTF">2016-09-16T00:40:28Z</dcterms:modified>
  <dc:title>BMVC abstract template</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FILE">
    <vt:lpwstr>G:\Norbert_Work\Bibliography\PhD\Research_BIB.bib</vt:lpwstr>
  </property>
  <property fmtid="{D5CDD505-2E9C-101B-9397-08002B2CF9AE}" pid="3" name="BIBSTYLE">
    <vt:lpwstr>plain</vt:lpwstr>
  </property>
  <property fmtid="{D5CDD505-2E9C-101B-9397-08002B2CF9AE}" pid="4" name="MTEquationSection">
    <vt:lpwstr>1</vt:lpwstr>
  </property>
  <property fmtid="{D5CDD505-2E9C-101B-9397-08002B2CF9AE}" pid="5" name="MTEquationNumber2">
    <vt:lpwstr>(#E1)</vt:lpwstr>
  </property>
  <property fmtid="{D5CDD505-2E9C-101B-9397-08002B2CF9AE}" pid="6" name="MTPreferences">
    <vt:lpwstr>[Styles]_x000d_
Text=Times New Roman_x000d_
Function=Times New Roman_x000d_
Variable=Times New Roman,I_x000d_
LCGreek=Symbol,I_x000d_
UCGreek=Symbol_x000d_
Symbol=Symbol_x000d_
Vector=Times New Roman,B_x000d_
Number=Times New Roman_x000d_
User1=Courier New_x000d_
User2=Times New Roman_x000d_
MTExtra=MT Extra_x000d_
_x000d_
[Sizes]_x000d_</vt:lpwstr>
  </property>
  <property fmtid="{D5CDD505-2E9C-101B-9397-08002B2CF9AE}" pid="7" name="MTPreferences 1">
    <vt:lpwstr>
Full=10 pt_x000d_
Script=58 %_x000d_
ScriptScript=42 %_x000d_
Symbol=150 %_x000d_
SubSymbol=100 %_x000d_
User1=75 %_x000d_
User2=150 %_x000d_
SmallLargeIncr=1 pt_x000d_
_x000d_
[Spacing]_x000d_
LineSpacing=150 %_x000d_
MatrixRowSpacing=150 %_x000d_
MatrixColSpacing=100 %_x000d_
SuperscriptHeight=45 %_x000d_
SubscriptDepth=25 %_x000d_
SubSupGa</vt:lpwstr>
  </property>
  <property fmtid="{D5CDD505-2E9C-101B-9397-08002B2CF9AE}" pid="8" name="MTPreferences 2">
    <vt:lpwstr>p=8 %_x000d_
LimHeight=25 %_x000d_
LimDepth=100 %_x000d_
LimLineSpacing=100 %_x000d_
NumerHeight=35 %_x000d_
DenomDepth=100 %_x000d_
FractBarOver=8 %_x000d_
FractBarThick=5 %_x000d_
SubFractBarThick=2.5 %_x000d_
FractGap=8 %_x000d_
FenceOver=8 %_x000d_
OperSpacing=100 %_x000d_
NonOperSpacing=100 %_x000d_
CharWidth=0 %_x000d_
MinGap=8 %_x000d_
</vt:lpwstr>
  </property>
  <property fmtid="{D5CDD505-2E9C-101B-9397-08002B2CF9AE}" pid="9" name="MTPreferences 3">
    <vt:lpwstr>VertRadGap=17 %_x000d_
HorizRadGap=8 %_x000d_
RadWidth=100 %_x000d_
EmbellGap=12.5 %_x000d_
PrimeHeight=45 %_x000d_
BoxStrokeThick=5 %_x000d_
StikeThruThick=5 %_x000d_
MatrixLineThick=5 %_x000d_
RadStrokeThick=5 %_x000d_
HorizFenceGap=10 %_x000d_
_x000d_
</vt:lpwstr>
  </property>
  <property fmtid="{D5CDD505-2E9C-101B-9397-08002B2CF9AE}" pid="10" name="MTPreferenceSource">
    <vt:lpwstr>TIMES+SYMBOL 10.EQP</vt:lpwstr>
  </property>
  <property fmtid="{D5CDD505-2E9C-101B-9397-08002B2CF9AE}" pid="11" name="MTWinEqns">
    <vt:bool>true</vt:bool>
  </property>
  <property fmtid="{D5CDD505-2E9C-101B-9397-08002B2CF9AE}" pid="12" name="BIBDISP">
    <vt:lpwstr>ref</vt:lpwstr>
  </property>
  <property fmtid="{D5CDD505-2E9C-101B-9397-08002B2CF9AE}" pid="13" name="KSOProductBuildVer">
    <vt:lpwstr>1033-9.1.0.4746</vt:lpwstr>
  </property>
</Properties>
</file>